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80EE2C" w14:textId="77777777" w:rsidR="00C11628" w:rsidRDefault="00C11628" w:rsidP="00C11628">
      <w:r>
        <w:t>Bilgi Güvenliği Politikası</w:t>
      </w:r>
    </w:p>
    <w:p w14:paraId="5FAF0C77" w14:textId="77777777" w:rsidR="00C11628" w:rsidRDefault="00C11628" w:rsidP="00C11628">
      <w:r>
        <w:t>Enerji üretim sektöründeki faaliyetlerimizde;</w:t>
      </w:r>
    </w:p>
    <w:p w14:paraId="597E2A17" w14:textId="77777777" w:rsidR="00C11628" w:rsidRDefault="00C11628" w:rsidP="00C11628"/>
    <w:p w14:paraId="58218DAB" w14:textId="77777777" w:rsidR="00C11628" w:rsidRDefault="00C11628" w:rsidP="00C11628">
      <w:r>
        <w:t>Bilgi Güvenliği Yönetim Sisteminin şartlarına uymak</w:t>
      </w:r>
    </w:p>
    <w:p w14:paraId="1A44C6BE" w14:textId="77777777" w:rsidR="00C11628" w:rsidRDefault="00C11628" w:rsidP="00C11628">
      <w:r>
        <w:t>Bilgi güvenliğine ilişkin riskleri yönetmek, bilginin korunması için sürekli iyileştirme anlayışı ile çalışmalar yapmak</w:t>
      </w:r>
    </w:p>
    <w:p w14:paraId="5B8936E5" w14:textId="77777777" w:rsidR="00C11628" w:rsidRDefault="00C11628" w:rsidP="00C11628">
      <w:r>
        <w:t>Bilgi Güvenliği Yönetim Sistemi kapsamında yer alan tüm süreçlerde ve varlıklar da  gizlilik , bütünlük ve erişilebilirlik prensiplerine uymak</w:t>
      </w:r>
    </w:p>
    <w:p w14:paraId="3A0BE128" w14:textId="77777777" w:rsidR="00C11628" w:rsidRDefault="00C11628" w:rsidP="00C11628">
      <w:r>
        <w:t>Çalışanlarımız, tedarikçilerimiz, iş ortaklarımız ve kamuoyu nezdindeki itibar ve marka değerimizin korunması amacıyla gerçekleştirdiğimiz faaliyetlerde oluşan bilginin gizliliğini, bütünlüğünü ve erişilebilirliğini sağlamak</w:t>
      </w:r>
    </w:p>
    <w:p w14:paraId="74C99FEF" w14:textId="77777777" w:rsidR="00C11628" w:rsidRDefault="00C11628" w:rsidP="00C11628">
      <w:r>
        <w:t>Bilgi Güvenliği Yönetim Sistemimizin farkındalığının oluşması için sürekli  çalışmalarda bulunmak</w:t>
      </w:r>
    </w:p>
    <w:p w14:paraId="330FCDBB" w14:textId="76097CF2" w:rsidR="008F110D" w:rsidRDefault="00C11628" w:rsidP="00C11628">
      <w:r>
        <w:t>Bilgi Güvenliği Yönetim Sistemimizi sürekli yenilemek ve iyileştirmelerde bulunmak temel ilkelerimizi oluşturuyor.</w:t>
      </w:r>
    </w:p>
    <w:sectPr w:rsidR="008F11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C99"/>
    <w:rsid w:val="00543C99"/>
    <w:rsid w:val="00731AA4"/>
    <w:rsid w:val="008F110D"/>
    <w:rsid w:val="00C11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0B4A1F"/>
  <w15:chartTrackingRefBased/>
  <w15:docId w15:val="{DC398CDB-62DE-4DA3-BB54-FC67F6689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43C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543C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543C9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543C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43C9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43C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43C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43C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43C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C9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543C9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543C9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543C99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543C99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543C99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543C99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543C99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543C99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543C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43C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543C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543C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543C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543C99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543C99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543C99"/>
    <w:rPr>
      <w:i/>
      <w:iCs/>
      <w:color w:val="0F4761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43C9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543C99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543C9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Umut AKTAS</dc:creator>
  <cp:keywords/>
  <dc:description/>
  <cp:lastModifiedBy>Umut AKTAS</cp:lastModifiedBy>
  <cp:revision>2</cp:revision>
  <dcterms:created xsi:type="dcterms:W3CDTF">2025-06-24T07:32:00Z</dcterms:created>
  <dcterms:modified xsi:type="dcterms:W3CDTF">2025-06-24T07:32:00Z</dcterms:modified>
</cp:coreProperties>
</file>